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2.10.2023 maanantai</w:t>
      </w:r>
    </w:p>
    <w:p>
      <w:pPr>
        <w:pStyle w:val="Heading1"/>
      </w:pPr>
      <w:r>
        <w:t>2.10.2023 maanantai</w:t>
      </w:r>
    </w:p>
    <w:p>
      <w:pPr>
        <w:pStyle w:val="Heading2"/>
      </w:pPr>
      <w:r>
        <w:t>14:00-16:00 Kielikahvila Suoma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