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10.10.2023 tiistai</w:t>
      </w:r>
    </w:p>
    <w:p>
      <w:pPr>
        <w:pStyle w:val="Heading1"/>
      </w:pPr>
      <w:r>
        <w:t>10.10.2023 tiistai</w:t>
      </w:r>
    </w:p>
    <w:p>
      <w:pPr>
        <w:pStyle w:val="Heading2"/>
      </w:pPr>
      <w:r>
        <w:t>17:00-18:30 Finnish language discussion group</w:t>
      </w:r>
    </w:p>
    <w:p>
      <w:r>
        <w:t>Welcome to talk and learn Finnish together!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