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29.9.2023 perjantai</w:t>
      </w:r>
    </w:p>
    <w:p>
      <w:pPr>
        <w:pStyle w:val="Heading1"/>
      </w:pPr>
      <w:r>
        <w:t>29.9.2023 perjantai</w:t>
      </w:r>
    </w:p>
    <w:p>
      <w:pPr>
        <w:pStyle w:val="Heading2"/>
      </w:pPr>
      <w:r>
        <w:t>17:30-18:30 Chinese Mid-Autumn Festival Concert</w:t>
      </w:r>
    </w:p>
    <w:p>
      <w:r>
        <w:t>Let's celebrate the Chinese Mid-Autumn Festival together!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