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5.12.2023 tiistai</w:t>
      </w:r>
    </w:p>
    <w:p>
      <w:pPr>
        <w:pStyle w:val="Heading1"/>
      </w:pPr>
      <w:r>
        <w:t>5.12.2023 tiistai</w:t>
      </w:r>
    </w:p>
    <w:p>
      <w:pPr>
        <w:pStyle w:val="Heading2"/>
      </w:pPr>
      <w:r>
        <w:t>14:00-18:00 Tiistai on pelipäivä!</w:t>
      </w:r>
    </w:p>
    <w:p>
      <w:r>
        <w:t>Tiistai on pelipäivä!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