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8:00-18:30 Satutuokio</w:t>
      </w:r>
    </w:p>
    <w:p>
      <w:r>
        <w:t>Satutuokiot Arabianran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