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10.9.2023 sunnuntai</w:t>
      </w:r>
    </w:p>
    <w:p>
      <w:pPr>
        <w:pStyle w:val="Heading1"/>
      </w:pPr>
      <w:r>
        <w:t>10.9.2023 sunnuntai</w:t>
      </w:r>
    </w:p>
    <w:p>
      <w:pPr>
        <w:pStyle w:val="Heading2"/>
      </w:pPr>
      <w:r>
        <w:t>12:30-13:30 Japanin kieliklubi lapsille</w:t>
      </w:r>
    </w:p>
    <w:p>
      <w:r>
        <w:t>Tervetuloa japanin kieliklubiin keskustelemaan!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