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23.9.2023 lauantai</w:t>
      </w:r>
    </w:p>
    <w:p>
      <w:pPr>
        <w:pStyle w:val="Heading1"/>
      </w:pPr>
      <w:r>
        <w:t>23.9.2023 lauantai</w:t>
      </w:r>
    </w:p>
    <w:p>
      <w:pPr>
        <w:pStyle w:val="Heading2"/>
      </w:pPr>
      <w:r>
        <w:t>12:30-14:30 Läshunden Emil</w:t>
      </w:r>
    </w:p>
    <w:p>
      <w:r>
        <w:t>Läshunden Emil tar emot läsande barn på bibliotekets barnavdelning.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