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14.8.2023 maanantai</w:t>
      </w:r>
    </w:p>
    <w:p>
      <w:pPr>
        <w:pStyle w:val="Heading1"/>
      </w:pPr>
      <w:r>
        <w:t>14.8.2023 maanantai</w:t>
      </w:r>
    </w:p>
    <w:p>
      <w:pPr>
        <w:pStyle w:val="Heading2"/>
      </w:pPr>
      <w:r>
        <w:t>16:00-17:00 Balans och lyrik för seniorer - tasapainoa ja runoutta</w:t>
      </w:r>
    </w:p>
    <w:p>
      <w:r>
        <w:t>Liikettä ja runoja senioreille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