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12.10.2023 torstai</w:t>
      </w:r>
    </w:p>
    <w:p>
      <w:pPr>
        <w:pStyle w:val="Heading1"/>
      </w:pPr>
      <w:r>
        <w:t>12.10.2023 torstai</w:t>
      </w:r>
    </w:p>
    <w:p>
      <w:pPr>
        <w:pStyle w:val="Heading2"/>
      </w:pPr>
      <w:r>
        <w:t>10:00-11:30 Puhelin- ja tablettistartti</w:t>
      </w:r>
    </w:p>
    <w:p>
      <w:r>
        <w:t>Tule opettelemaan puhelimen ja tabletin käyttöä rennossa hengessä.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