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1.12.2023 perjantai</w:t>
      </w:r>
    </w:p>
    <w:p>
      <w:pPr>
        <w:pStyle w:val="Heading1"/>
      </w:pPr>
      <w:r>
        <w:t>1.12.2023 perjantai</w:t>
      </w:r>
    </w:p>
    <w:p>
      <w:pPr>
        <w:pStyle w:val="Heading2"/>
      </w:pPr>
      <w:r>
        <w:t>14:00-15:30 Minecraft Harrastusryhmät-seikkailijat (3.-6.lk)</w:t>
      </w:r>
    </w:p>
    <w:p>
      <w:r>
        <w:t>Minecraft Harrastusryhmät seikkailijat(3.-6.lk)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