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18.3.2024 maanantai</w:t>
      </w:r>
    </w:p>
    <w:p>
      <w:pPr>
        <w:pStyle w:val="Heading1"/>
      </w:pPr>
      <w:r>
        <w:t>18.3.2024 maanantai</w:t>
      </w:r>
    </w:p>
    <w:p>
      <w:pPr>
        <w:pStyle w:val="Heading2"/>
      </w:pPr>
      <w:r>
        <w:t>15:30-17:00 Minecraft Harrastusryhmät-seikkailijat (3.-6.lk)</w:t>
      </w:r>
    </w:p>
    <w:p>
      <w:r>
        <w:t>Minecraft Harrastusryhmät seikkailijat(3.-6.lk)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