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4:00-14:30 Tiedetuokio</w:t>
      </w:r>
    </w:p>
    <w:p>
      <w:r>
        <w:t>Tiedetuoki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