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29.8.2023 tiistai</w:t>
      </w:r>
    </w:p>
    <w:p>
      <w:pPr>
        <w:pStyle w:val="Heading1"/>
      </w:pPr>
      <w:r>
        <w:t>29.8.2023 tiistai</w:t>
      </w:r>
    </w:p>
    <w:p>
      <w:pPr>
        <w:pStyle w:val="Heading2"/>
      </w:pPr>
      <w:r>
        <w:t>17:30-19:00 Kirjaston lukukoira</w:t>
      </w:r>
    </w:p>
    <w:p>
      <w:r>
        <w:t>Tule lukemaan, koira kuuntelee kaikilla kielillä!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