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17:30-19:00 Läshund</w:t>
      </w:r>
    </w:p>
    <w:p>
      <w:r>
        <w:t>Läshunden lyssnar på alla språk!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