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19.9.2023 tiistai</w:t>
      </w:r>
    </w:p>
    <w:p>
      <w:pPr>
        <w:pStyle w:val="Heading1"/>
      </w:pPr>
      <w:r>
        <w:t>19.9.2023 tiistai</w:t>
      </w:r>
    </w:p>
    <w:p>
      <w:pPr>
        <w:pStyle w:val="Heading2"/>
      </w:pPr>
      <w:r>
        <w:t>10:00-10:30 Venäjänkielinen taaperokerho1-2-vuotiaille</w:t>
      </w:r>
    </w:p>
    <w:p>
      <w:r>
        <w:t>Кружок для малышей от 1 до 2 лет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