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17:00-19:00 Heijastinpaja Kaupunkiverstaan vinyylileikkurilla</w:t>
      </w:r>
    </w:p>
    <w:p>
      <w:r>
        <w:t>Pimenevissä illoissa tarvitaan heijastimia!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