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10:00-11:00 Lempeitä loruja ja leikkisiä lauluja vauvoille ja taaperoille</w:t>
      </w:r>
    </w:p>
    <w:p>
      <w:r>
        <w:t>Tervetuloa vauvojen ja taaperoiden loruhetkeen!</w:t>
        <w:br/>
        <w:t>Lorut ja laulut leikkeineen ja rytmikkäine liikkeineen edistävät lapsen kielenoppimista ja tuovat iloa niin lapselle kuin aikuiselle. Loruhetkelle voivat osallistua alle 3-vuotiaat lapset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