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16.9.2023 lauantai</w:t>
      </w:r>
    </w:p>
    <w:p>
      <w:pPr>
        <w:pStyle w:val="Heading1"/>
      </w:pPr>
      <w:r>
        <w:t>16.9.2023 lauantai</w:t>
      </w:r>
    </w:p>
    <w:p>
      <w:pPr>
        <w:pStyle w:val="Heading2"/>
      </w:pPr>
      <w:r>
        <w:t>13:00-15:00 Myllypuropäivä</w:t>
      </w:r>
    </w:p>
    <w:p>
      <w:r>
        <w:t>Juhlistamme Myllypuropäivää kirjastolla klo 13-15!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