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21.9.2023 torstai</w:t>
      </w:r>
    </w:p>
    <w:p>
      <w:pPr>
        <w:pStyle w:val="Heading1"/>
      </w:pPr>
      <w:r>
        <w:t>21.9.2023 torstai</w:t>
      </w:r>
    </w:p>
    <w:p>
      <w:pPr>
        <w:pStyle w:val="Heading2"/>
      </w:pPr>
      <w:r>
        <w:t>17:00-19:00 Språkcaféet e-Ekstra på Skype</w:t>
      </w:r>
    </w:p>
    <w:p>
      <w:r>
        <w:t>Kom och öva din finska!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