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0:00-11:00 PICNIC for Spanish speaking families with babies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