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10.10.2023 tiistai</w:t>
      </w:r>
    </w:p>
    <w:p>
      <w:pPr>
        <w:pStyle w:val="Heading1"/>
      </w:pPr>
      <w:r>
        <w:t>10.10.2023 tiistai</w:t>
      </w:r>
    </w:p>
    <w:p>
      <w:pPr>
        <w:pStyle w:val="Heading2"/>
      </w:pPr>
      <w:r>
        <w:t>15:00-16:00 Tiistaikerho</w:t>
      </w:r>
    </w:p>
    <w:p>
      <w:r>
        <w:t>Tervetuloa Malminkartanon kirjastoon askartelemaan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