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24.9.2023 sunnuntai</w:t>
      </w:r>
    </w:p>
    <w:p>
      <w:pPr>
        <w:pStyle w:val="Heading1"/>
      </w:pPr>
      <w:r>
        <w:t>24.9.2023 sunnuntai</w:t>
      </w:r>
    </w:p>
    <w:p>
      <w:pPr>
        <w:pStyle w:val="Heading2"/>
      </w:pPr>
      <w:r>
        <w:t>15:00-17:00 Music performance by Le Cat Trong Ly</w:t>
      </w:r>
    </w:p>
    <w:p>
      <w:r>
        <w:t>LÊ CÁT TRỌNG LÝ in concert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