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28.12.2023 torstai</w:t>
      </w:r>
    </w:p>
    <w:p>
      <w:pPr>
        <w:pStyle w:val="Heading1"/>
      </w:pPr>
      <w:r>
        <w:t>28.12.2023 torstai</w:t>
      </w:r>
    </w:p>
    <w:p>
      <w:pPr>
        <w:pStyle w:val="Heading2"/>
      </w:pPr>
      <w:r>
        <w:t>17:00-18:00 Shakkiklubi</w:t>
      </w:r>
    </w:p>
    <w:p>
      <w:r>
        <w:t>Tule pelaamaan shakkia!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