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1.10.2023 sunnuntai</w:t>
      </w:r>
    </w:p>
    <w:p>
      <w:pPr>
        <w:pStyle w:val="Heading1"/>
      </w:pPr>
      <w:r>
        <w:t>1.10.2023-30.11.2023</w:t>
      </w:r>
    </w:p>
    <w:p>
      <w:pPr>
        <w:pStyle w:val="Heading2"/>
      </w:pPr>
      <w:r>
        <w:t>Anu-Riikka Lampinen: Kirjavat kirjat, koreat kannet, sadat sävyt sivuillani</w:t>
      </w:r>
    </w:p>
    <w:p>
      <w:r>
        <w:t>Jokainen aukeama on minulle kuin elävä muisto siitä hetkestä ja niistä tunteista tai ajatuksista, joita sitä tehdessäni koin tai näin.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