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1.10.2023 sunnuntai</w:t>
      </w:r>
    </w:p>
    <w:p>
      <w:pPr>
        <w:pStyle w:val="Heading1"/>
      </w:pPr>
      <w:r>
        <w:t>1.10.2023-30.11.2023</w:t>
      </w:r>
    </w:p>
    <w:p>
      <w:pPr>
        <w:pStyle w:val="Heading2"/>
      </w:pPr>
      <w:r>
        <w:t>Marko Bunn: Mustesormi – arkkitehdin matkamuistoja maailmalta</w:t>
      </w:r>
    </w:p>
    <w:p>
      <w:r>
        <w:t>Piirtäminen suo rauhallisen hetken keskittyä kaupunkitilaan tai maisemaan.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