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2.10.2023 maanantai</w:t>
      </w:r>
    </w:p>
    <w:p>
      <w:pPr>
        <w:pStyle w:val="Heading1"/>
      </w:pPr>
      <w:r>
        <w:t>2.10.2023-31.10.2023</w:t>
      </w:r>
    </w:p>
    <w:p>
      <w:pPr>
        <w:pStyle w:val="Heading2"/>
      </w:pPr>
      <w:r>
        <w:t>08:00-20:00 Ilkka Iijalaisen taidenäyttely Herttoniemen kirjastossa</w:t>
      </w:r>
    </w:p>
    <w:p>
      <w:r>
        <w:t>Ilkka Iijalaisen teoksia Hertoniemen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