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21.11.2023 tiistai</w:t>
      </w:r>
    </w:p>
    <w:p>
      <w:pPr>
        <w:pStyle w:val="Heading1"/>
      </w:pPr>
      <w:r>
        <w:t>21.11.2023 tiistai</w:t>
      </w:r>
    </w:p>
    <w:p>
      <w:pPr>
        <w:pStyle w:val="Heading2"/>
      </w:pPr>
      <w:r>
        <w:t>17:30-18:00 Iltasatutuokio</w:t>
      </w:r>
    </w:p>
    <w:p>
      <w:r>
        <w:t>Iltasatuja tiistaisin!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