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16.10.2023 maanantai</w:t>
      </w:r>
    </w:p>
    <w:p>
      <w:pPr>
        <w:pStyle w:val="Heading1"/>
      </w:pPr>
      <w:r>
        <w:t>16.10.2023 maanantai</w:t>
      </w:r>
    </w:p>
    <w:p>
      <w:pPr>
        <w:pStyle w:val="Heading2"/>
      </w:pPr>
      <w:r>
        <w:t>13:00-15:00 Vitsejä ja värityskuvia -tuokio</w:t>
      </w:r>
    </w:p>
    <w:p>
      <w:r>
        <w:t>Vitsejä kuunnellessa voi samalla värittää kivoja värityskuvia.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