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7.12.2023 torstai</w:t>
      </w:r>
    </w:p>
    <w:p>
      <w:pPr>
        <w:pStyle w:val="Heading1"/>
      </w:pPr>
      <w:r>
        <w:t>7.12.2023 torstai</w:t>
      </w:r>
    </w:p>
    <w:p>
      <w:pPr>
        <w:pStyle w:val="Heading2"/>
      </w:pPr>
      <w:r>
        <w:t>15:00-16:00 Children’s art club</w:t>
      </w:r>
    </w:p>
    <w:p>
      <w:r>
        <w:t>Заняття з малювання та виготовлення різноманітних</w:t>
        <w:br/>
        <w:t>поробок, Different arts&amp;crafts; for children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