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26.11.2023 sunnuntai</w:t>
      </w:r>
    </w:p>
    <w:p>
      <w:pPr>
        <w:pStyle w:val="Heading1"/>
      </w:pPr>
      <w:r>
        <w:t>26.11.2023 sunnuntai</w:t>
      </w:r>
    </w:p>
    <w:p>
      <w:pPr>
        <w:pStyle w:val="Heading2"/>
      </w:pPr>
      <w:r>
        <w:t>14:00-15:00 Veikko tahtoo ulos - lasten musiikkiteatteriesitys</w:t>
      </w:r>
    </w:p>
    <w:p>
      <w:r>
        <w:t>Tervetuloa musiikilliseen teatteriesitykseen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