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18:00-19:30 Valtioaamun aika: Suomen suuriruhtinaskunta 1809–1863</w:t>
      </w:r>
    </w:p>
    <w:p>
      <w:r>
        <w:t>VTT, poliittisen historian dosentti Kristiina Kalleinen kertoo keväällä ilmestyneen tutkimuksensa pohjalta Suomen suuriruhtinaskunnan alkuvuosikymmenten kehityksestä ja merkittävimmistä tapahtumista.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