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14:00-17:00 Valoa, ei väkivaltaa -kampanja</w:t>
      </w:r>
    </w:p>
    <w:p>
      <w:r>
        <w:t>Kampanja puolustaa naisten ihmisoikeuksia, ruumiillista koskemattomuutta ja oikeutta väkivallattomaan elämään. Kampanja huipentuu YK:n naisiin kohdistuvan väkivallan vastaisena päivänä.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