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14:00-20:00 Peliviikon shakkitapahtuma</w:t>
      </w:r>
    </w:p>
    <w:p>
      <w:r>
        <w:t>Tervetuloa kansallisen peliviikon shakkitapahtumaan!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