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1.11.2023 keskiviikko</w:t>
      </w:r>
    </w:p>
    <w:p>
      <w:pPr>
        <w:pStyle w:val="Heading1"/>
      </w:pPr>
      <w:r>
        <w:t>1.11.2023-30.11.2023</w:t>
      </w:r>
    </w:p>
    <w:p>
      <w:pPr>
        <w:pStyle w:val="Heading2"/>
      </w:pPr>
      <w:r>
        <w:t>BlingRosie: AivoRyönälä</w:t>
      </w:r>
    </w:p>
    <w:p>
      <w:r>
        <w:t>Luontoa, elämää ja vähän fantasiaa kuvattuna surrealistisin ilmein, suoraan sensuroimatta aivoryönälän uumenista.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