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6.11.2023 maanantai</w:t>
      </w:r>
    </w:p>
    <w:p>
      <w:pPr>
        <w:pStyle w:val="Heading1"/>
      </w:pPr>
      <w:r>
        <w:t>6.11.2023-12.11.2023</w:t>
      </w:r>
    </w:p>
    <w:p>
      <w:pPr>
        <w:pStyle w:val="Heading2"/>
      </w:pPr>
      <w:r>
        <w:t>Nenäpäivä-näyttely</w:t>
      </w:r>
    </w:p>
    <w:p>
      <w:r>
        <w:t>Tapanilan kirjasto on mukana Nenäpäivässä! Kirjastossa on tapahtuma-aikana esillä kohdemaiden kirjailijoita nostava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