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26.11.2023 sunnuntai</w:t>
      </w:r>
    </w:p>
    <w:p>
      <w:pPr>
        <w:pStyle w:val="Heading1"/>
      </w:pPr>
      <w:r>
        <w:t>26.11.2023 sunnuntai</w:t>
      </w:r>
    </w:p>
    <w:p>
      <w:pPr>
        <w:pStyle w:val="Heading2"/>
      </w:pPr>
      <w:r>
        <w:t>11:00-14:00 Näkymätön reppu -työpaja</w:t>
      </w:r>
    </w:p>
    <w:p>
      <w:r>
        <w:t>Työpaja on suunnattu perheille ja siellä askarrellaan omia minireppuja monenlaisine sisältöineen.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