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18:00-19:30 Joulukuun lukupiiri: Kätlin Kaldmaan Islannissa ei ole perhosia</w:t>
      </w:r>
    </w:p>
    <w:p>
      <w:r>
        <w:t>Joulukuun lukupiirissä virolaisen kirjailijan Kätlin Kaldmaan Islannissa ei ole perhosia.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