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10.12.2023 sunnuntai</w:t>
      </w:r>
    </w:p>
    <w:p>
      <w:pPr>
        <w:pStyle w:val="Heading1"/>
      </w:pPr>
      <w:r>
        <w:t>10.12.2023 sunnuntai</w:t>
      </w:r>
    </w:p>
    <w:p>
      <w:pPr>
        <w:pStyle w:val="Heading2"/>
      </w:pPr>
      <w:r>
        <w:t>16:00-17:00 Kohti joulua -konsertti</w:t>
      </w:r>
    </w:p>
    <w:p>
      <w:r>
        <w:t>Kohti joulua -konsertti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