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10.6.2024 maanantai</w:t>
      </w:r>
    </w:p>
    <w:p>
      <w:pPr>
        <w:pStyle w:val="Heading1"/>
      </w:pPr>
      <w:r>
        <w:t>10.6.2024 maanantai</w:t>
      </w:r>
    </w:p>
    <w:p>
      <w:pPr>
        <w:pStyle w:val="Heading2"/>
      </w:pPr>
      <w:r>
        <w:t>15:00-16:30 Perusopetuksen kulttuuriohjaajien neuvontapalvelut arabia, hindi/ englanti, venäjä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