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15:00-16:30 Cultural counselling services for basic education in Arabic, Hindi/English, Russian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