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26.11.2023 sunnuntai</w:t>
      </w:r>
    </w:p>
    <w:p>
      <w:pPr>
        <w:pStyle w:val="Heading1"/>
      </w:pPr>
      <w:r>
        <w:t>26.11.2023 sunnuntai</w:t>
      </w:r>
    </w:p>
    <w:p>
      <w:pPr>
        <w:pStyle w:val="Heading2"/>
      </w:pPr>
      <w:r>
        <w:t>11:00-15:30 Lasten tarinat -ääniteos</w:t>
      </w:r>
    </w:p>
    <w:p>
      <w:r>
        <w:t>Lasten tarinat -ääniteos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