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5.12.2023 tiistai</w:t>
      </w:r>
    </w:p>
    <w:p>
      <w:pPr>
        <w:pStyle w:val="Heading1"/>
      </w:pPr>
      <w:r>
        <w:t>5.12.2023-10.12.2023</w:t>
      </w:r>
    </w:p>
    <w:p>
      <w:pPr>
        <w:pStyle w:val="Heading2"/>
      </w:pPr>
      <w:r>
        <w:t>Tabula Rasa: moniaistinen ilmaisuympäristö</w:t>
      </w:r>
    </w:p>
    <w:p>
      <w:r>
        <w:t>Tabula Rasa on moniaistinen ilmaisuympäristö joka on suunnattu autismikirjon henkilöille, soveltuen kaikenikäiselle laajemmallekin yleisölle uudenlaisen keholliseen itseilmaisun tutkimiseen.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