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17:00-18:30 Kulttuurivihkojen runoilta Oodissa</w:t>
      </w:r>
    </w:p>
    <w:p>
      <w:r>
        <w:t>Tervetuloa Kulttuurivihkojen runoiltaan kuulemaan runoja!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