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12.12.2023 tiistai</w:t>
      </w:r>
    </w:p>
    <w:p>
      <w:pPr>
        <w:pStyle w:val="Heading1"/>
      </w:pPr>
      <w:r>
        <w:t>12.12.2023 tiistai</w:t>
      </w:r>
    </w:p>
    <w:p>
      <w:pPr>
        <w:pStyle w:val="Heading2"/>
      </w:pPr>
      <w:r>
        <w:t>17:30-18:15 Metsäneläimet talvijuhla lapsille 12.12. klo 17.30</w:t>
      </w:r>
    </w:p>
    <w:p>
      <w:r>
        <w:t>Metsäneläimet-talvijuhla lapsille 12.12. klo 17.30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