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27.12.2023 keskiviikko</w:t>
      </w:r>
    </w:p>
    <w:p>
      <w:pPr>
        <w:pStyle w:val="Heading1"/>
      </w:pPr>
      <w:r>
        <w:t>27.12.2023 keskiviikko</w:t>
      </w:r>
    </w:p>
    <w:p>
      <w:pPr>
        <w:pStyle w:val="Heading2"/>
      </w:pPr>
      <w:r>
        <w:t>13:00-18:00 Japan Immersive Expo</w:t>
      </w:r>
    </w:p>
    <w:p>
      <w:r>
        <w:t>Open event,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