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22.12.2023 perjantai</w:t>
      </w:r>
    </w:p>
    <w:p>
      <w:pPr>
        <w:pStyle w:val="Heading1"/>
      </w:pPr>
      <w:r>
        <w:t>22.12.2023-7.1.2024</w:t>
      </w:r>
    </w:p>
    <w:p>
      <w:pPr>
        <w:pStyle w:val="Heading2"/>
      </w:pPr>
      <w:r>
        <w:t>15:00-19:30 Joululoman tapahtumat nuorille</w:t>
      </w:r>
    </w:p>
    <w:p>
      <w:r>
        <w:t>Kirjasto järjestää joululoman aikana nuorille monipuolisesti maksuttomia 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