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5.1.2024 perjantai</w:t>
      </w:r>
    </w:p>
    <w:p>
      <w:pPr>
        <w:pStyle w:val="Heading1"/>
      </w:pPr>
      <w:r>
        <w:t>5.1.2024 perjantai</w:t>
      </w:r>
    </w:p>
    <w:p>
      <w:pPr>
        <w:pStyle w:val="Heading2"/>
      </w:pPr>
      <w:r>
        <w:t>17:30-19:30 Nuorten peli-ilta</w:t>
      </w:r>
    </w:p>
    <w:p>
      <w:r>
        <w:t>Peli-ilta nuorille!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