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10.4.2024 keskiviikko</w:t>
      </w:r>
    </w:p>
    <w:p>
      <w:pPr>
        <w:pStyle w:val="Heading1"/>
      </w:pPr>
      <w:r>
        <w:t>10.4.2024 keskiviikko</w:t>
      </w:r>
    </w:p>
    <w:p>
      <w:pPr>
        <w:pStyle w:val="Heading2"/>
      </w:pPr>
      <w:r>
        <w:t>10:00-11:00 Enter ry:n digiopastus senioreille</w:t>
      </w:r>
    </w:p>
    <w:p>
      <w:r>
        <w:t>Enter ry:n vertaisopastukset ajanvarauksella.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