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12.3.2024 tiistai</w:t>
      </w:r>
    </w:p>
    <w:p>
      <w:pPr>
        <w:pStyle w:val="Heading1"/>
      </w:pPr>
      <w:r>
        <w:t>12.3.2024 tiistai</w:t>
      </w:r>
    </w:p>
    <w:p>
      <w:pPr>
        <w:pStyle w:val="Heading2"/>
      </w:pPr>
      <w:r>
        <w:t>10:00-12:00 Pienten aamut Kallion kirjastossa</w:t>
      </w:r>
    </w:p>
    <w:p>
      <w:r>
        <w:t>Pienten aamu on tarkoitettu kaikille alle kolmivuotiaille vanhempineen.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