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5:00-16:30 Lukupiiri</w:t>
      </w:r>
    </w:p>
    <w:p>
      <w:r>
        <w:t>Keväällä käsiteltävät teok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